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9084" w14:textId="77777777" w:rsidR="00E974E1" w:rsidRPr="00E974E1" w:rsidRDefault="00E974E1" w:rsidP="00E974E1">
      <w:pPr>
        <w:shd w:val="clear" w:color="auto" w:fill="FFFFFF"/>
        <w:spacing w:after="0" w:line="240" w:lineRule="auto"/>
        <w:textAlignment w:val="baseline"/>
        <w:rPr>
          <w:rFonts w:ascii="Fira Sans Condensed" w:eastAsia="Times New Roman" w:hAnsi="Fira Sans Condensed" w:cs="Times New Roman"/>
          <w:b/>
          <w:bCs/>
          <w:color w:val="00457C"/>
          <w:sz w:val="60"/>
          <w:szCs w:val="60"/>
          <w:lang w:eastAsia="ru-RU"/>
        </w:rPr>
      </w:pPr>
      <w:r w:rsidRPr="00E974E1">
        <w:rPr>
          <w:rFonts w:ascii="Fira Sans Condensed" w:eastAsia="Times New Roman" w:hAnsi="Fira Sans Condensed" w:cs="Times New Roman"/>
          <w:b/>
          <w:bCs/>
          <w:color w:val="00457C"/>
          <w:sz w:val="60"/>
          <w:szCs w:val="60"/>
          <w:lang w:eastAsia="ru-RU"/>
        </w:rPr>
        <w:t>О «карте болельщика»</w:t>
      </w:r>
    </w:p>
    <w:p w14:paraId="1600C4D7" w14:textId="67709EFF" w:rsidR="00E974E1" w:rsidRPr="00203718" w:rsidRDefault="00203718" w:rsidP="00E974E1">
      <w:pPr>
        <w:shd w:val="clear" w:color="auto" w:fill="FFFFFF"/>
        <w:spacing w:after="0" w:line="240" w:lineRule="auto"/>
        <w:textAlignment w:val="baseline"/>
        <w:rPr>
          <w:rFonts w:ascii="Fira Sans Condensed" w:eastAsia="Times New Roman" w:hAnsi="Fira Sans Condensed" w:cs="Times New Roman"/>
          <w:color w:val="000000"/>
          <w:lang w:eastAsia="ru-RU"/>
        </w:rPr>
      </w:pPr>
      <w:r w:rsidRPr="00203718">
        <w:rPr>
          <w:rFonts w:ascii="inherit" w:eastAsia="Times New Roman" w:hAnsi="inherit" w:cs="Times New Roman" w:hint="eastAsi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03718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2023 </w:t>
      </w:r>
      <w:proofErr w:type="gramStart"/>
      <w:r w:rsidRPr="00203718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proofErr w:type="gramEnd"/>
      <w:r w:rsidRPr="00203718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E974E1" w:rsidRPr="00203718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осетить матчи РПЛ можно будет по «Карте болельщика», оформленной через Госуслуги. Цифровая карта необходима для посещения домашних матчей РПЛ на стадионах в пяти городах России, в том числе в </w:t>
      </w:r>
      <w:r w:rsidRPr="00203718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Оренбурге.</w:t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20371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оформления и использования «Карты болельщика»</w:t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  <w:t>«Карта болельщика» будет использоваться для покупки билетов или абонементов для посещения соревнований. К электронной карте болельщика будет привязан билет на соревнование, аккредитация или абонемент. В целях повышения уровня безопасности система не позволит выдать карту человеку, которому, например, суд запретил посещать соревнования из-за участия в беспорядках.</w:t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  <w:t>Оформить заявление на получение электронной «Карты болельщика» можно с 4 июля 2022 года в личном кабинете на Госуслугах. Для этого нужно будет заполнить анкету и загрузить свою фотографию. Подать заявление самостоятельно могут граждане старше 14 лет. Для детей младше 14 лет оформить карту могут их родители или законные представители в своем личном кабинете.</w:t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  <w:t>После подачи заявления необходимо подтвердить личность владельца Карты. Сделать это можно в МФЦ в 11 регионах, где находятся клубы-участники РПЛ (Москва, Санкт-Петербург, Свердловская, Самарская, Нижегородская, Ростовская, Московская, Оренбургская и Воронежская области, Краснодарский край, Чеченская республика).</w:t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  <w:t>При обращении в МФЦ сотрудники центров сверят фотографию, загруженную при заполнении заявления на Госуслугах, и подтвердят личность владельца Карты. При посещении МФЦ с собой нужно иметь паспорт. Если Карта оформлялась на ребенка, нужно иметь с собой свидетельство о рождении.</w:t>
      </w:r>
      <w:r w:rsidR="00E974E1" w:rsidRPr="00203718">
        <w:rPr>
          <w:rFonts w:ascii="Fira Sans Condensed" w:eastAsia="Times New Roman" w:hAnsi="Fira Sans Condensed" w:cs="Times New Roman"/>
          <w:color w:val="000000"/>
          <w:sz w:val="24"/>
          <w:szCs w:val="24"/>
          <w:lang w:eastAsia="ru-RU"/>
        </w:rPr>
        <w:br/>
      </w:r>
      <w:r w:rsidR="00E974E1" w:rsidRPr="00E974E1">
        <w:rPr>
          <w:rFonts w:ascii="Fira Sans Condensed" w:eastAsia="Times New Roman" w:hAnsi="Fira Sans Condensed" w:cs="Times New Roman"/>
          <w:color w:val="000000"/>
          <w:sz w:val="30"/>
          <w:szCs w:val="30"/>
          <w:lang w:eastAsia="ru-RU"/>
        </w:rPr>
        <w:br/>
      </w:r>
      <w:r w:rsidR="00E974E1" w:rsidRPr="00203718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Уточняющие вопросы по «Карте болельщика» можно задать в службе поддержки Госуслуг по телефону: 8 800 10070 10 или 115 (для звонков с мобильного телефона), в голосовом меню нужно выбрать 4.</w:t>
      </w:r>
      <w:r w:rsidR="00E974E1" w:rsidRPr="00203718">
        <w:rPr>
          <w:rFonts w:ascii="Fira Sans Condensed" w:eastAsia="Times New Roman" w:hAnsi="Fira Sans Condensed" w:cs="Times New Roman"/>
          <w:color w:val="000000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lang w:eastAsia="ru-RU"/>
        </w:rPr>
        <w:br/>
      </w:r>
      <w:r w:rsidR="00E974E1" w:rsidRPr="00203718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Источники:</w:t>
      </w:r>
      <w:r w:rsidR="00E974E1" w:rsidRPr="00203718">
        <w:rPr>
          <w:rFonts w:ascii="Fira Sans Condensed" w:eastAsia="Times New Roman" w:hAnsi="Fira Sans Condensed" w:cs="Times New Roman"/>
          <w:color w:val="000000"/>
          <w:lang w:eastAsia="ru-RU"/>
        </w:rPr>
        <w:br/>
      </w:r>
      <w:r w:rsidR="00E974E1" w:rsidRPr="00203718">
        <w:rPr>
          <w:rFonts w:ascii="Fira Sans Condensed" w:eastAsia="Times New Roman" w:hAnsi="Fira Sans Condensed" w:cs="Times New Roman"/>
          <w:color w:val="000000"/>
          <w:lang w:eastAsia="ru-RU"/>
        </w:rPr>
        <w:br/>
      </w:r>
      <w:r w:rsidR="00E974E1" w:rsidRPr="00203718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eastAsia="ru-RU"/>
        </w:rPr>
        <w:t>Министерство цифрового развития, связи и массовых коммуникаций РФ, министерство спорта РФ</w:t>
      </w:r>
    </w:p>
    <w:p w14:paraId="6B3284A6" w14:textId="77777777" w:rsidR="004C2350" w:rsidRPr="00203718" w:rsidRDefault="004C2350"/>
    <w:sectPr w:rsidR="004C2350" w:rsidRPr="0020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88"/>
    <w:rsid w:val="00170488"/>
    <w:rsid w:val="00203718"/>
    <w:rsid w:val="004C2350"/>
    <w:rsid w:val="00E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1B37"/>
  <w15:chartTrackingRefBased/>
  <w15:docId w15:val="{A9C7C1FF-7A3A-4109-9E0D-CA950A8C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7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</dc:creator>
  <cp:keywords/>
  <dc:description/>
  <cp:lastModifiedBy>Анна Раисова</cp:lastModifiedBy>
  <cp:revision>4</cp:revision>
  <dcterms:created xsi:type="dcterms:W3CDTF">2022-08-10T12:21:00Z</dcterms:created>
  <dcterms:modified xsi:type="dcterms:W3CDTF">2023-05-12T10:36:00Z</dcterms:modified>
</cp:coreProperties>
</file>